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2641" w14:textId="77777777" w:rsidR="00253429" w:rsidRPr="00A80E61" w:rsidRDefault="00253429" w:rsidP="00253429">
      <w:pPr>
        <w:rPr>
          <w:rFonts w:cs="Arial"/>
          <w:noProof/>
          <w:lang w:bidi="ne-NP"/>
        </w:rPr>
      </w:pPr>
    </w:p>
    <w:p w14:paraId="08FE6DA0" w14:textId="77777777" w:rsidR="004854F5" w:rsidRPr="00A80E61" w:rsidRDefault="004854F5" w:rsidP="00253429">
      <w:pPr>
        <w:rPr>
          <w:rFonts w:cs="Arial"/>
          <w:b/>
          <w:bCs/>
          <w:lang w:val="x-none" w:bidi="ne-NP"/>
        </w:rPr>
      </w:pPr>
      <w:r w:rsidRPr="00A80E61">
        <w:rPr>
          <w:rFonts w:cs="Arial"/>
          <w:b/>
          <w:noProof/>
          <w:lang w:bidi="ne-NP"/>
        </w:rPr>
        <w:t>FriendBee Befriender Job Descri</w:t>
      </w:r>
      <w:r w:rsidR="00697717">
        <w:rPr>
          <w:rFonts w:cs="Arial"/>
          <w:b/>
          <w:noProof/>
          <w:lang w:bidi="ne-NP"/>
        </w:rPr>
        <w:t>p</w:t>
      </w:r>
      <w:r w:rsidRPr="00A80E61">
        <w:rPr>
          <w:rFonts w:cs="Arial"/>
          <w:b/>
          <w:noProof/>
          <w:lang w:bidi="ne-NP"/>
        </w:rPr>
        <w:t>tion</w:t>
      </w:r>
      <w:r w:rsidRPr="00A80E61">
        <w:rPr>
          <w:rFonts w:cs="Arial"/>
          <w:b/>
          <w:bCs/>
          <w:lang w:val="x-none" w:bidi="ne-NP"/>
        </w:rPr>
        <w:t xml:space="preserve"> </w:t>
      </w:r>
    </w:p>
    <w:p w14:paraId="23C036B8" w14:textId="77777777" w:rsidR="00AB3A04" w:rsidRDefault="00AB3A04" w:rsidP="00AB3A04">
      <w:pPr>
        <w:pStyle w:val="NoSpacing"/>
        <w:spacing w:line="480" w:lineRule="auto"/>
        <w:rPr>
          <w:rFonts w:ascii="Arial" w:eastAsia="Calibri" w:hAnsi="Arial" w:cs="Arial"/>
          <w:b/>
        </w:rPr>
      </w:pPr>
    </w:p>
    <w:p w14:paraId="1FFFEF09" w14:textId="77777777" w:rsidR="00AB3A04" w:rsidRDefault="00AB3A04" w:rsidP="00AB3A04">
      <w:pPr>
        <w:pStyle w:val="NoSpacing"/>
        <w:spacing w:line="276" w:lineRule="auto"/>
        <w:rPr>
          <w:rFonts w:ascii="Arial" w:eastAsia="Calibri" w:hAnsi="Arial" w:cs="Arial"/>
        </w:rPr>
      </w:pPr>
      <w:r w:rsidRPr="00F06A39">
        <w:rPr>
          <w:rFonts w:ascii="Arial" w:eastAsia="Calibri" w:hAnsi="Arial" w:cs="Arial"/>
          <w:b/>
        </w:rPr>
        <w:t xml:space="preserve">Job Title: </w:t>
      </w:r>
      <w:r w:rsidRPr="00F06A39">
        <w:rPr>
          <w:rFonts w:ascii="Arial" w:eastAsia="Calibri" w:hAnsi="Arial" w:cs="Arial"/>
          <w:b/>
        </w:rPr>
        <w:tab/>
      </w:r>
      <w:r>
        <w:rPr>
          <w:rFonts w:ascii="Arial" w:eastAsia="Calibri" w:hAnsi="Arial" w:cs="Arial"/>
        </w:rPr>
        <w:tab/>
        <w:t>Befriender</w:t>
      </w:r>
    </w:p>
    <w:p w14:paraId="3881FCF8" w14:textId="77777777" w:rsidR="00AB3A04" w:rsidRDefault="00AB3A04" w:rsidP="00AB3A04">
      <w:pPr>
        <w:pStyle w:val="NoSpacing"/>
        <w:spacing w:line="276" w:lineRule="auto"/>
        <w:rPr>
          <w:rFonts w:ascii="Arial" w:eastAsia="Calibri" w:hAnsi="Arial" w:cs="Arial"/>
        </w:rPr>
      </w:pPr>
      <w:r w:rsidRPr="00F06A39">
        <w:rPr>
          <w:rFonts w:ascii="Arial" w:eastAsia="Calibri" w:hAnsi="Arial" w:cs="Arial"/>
          <w:b/>
        </w:rPr>
        <w:t>Responsible to:</w:t>
      </w:r>
      <w:r>
        <w:rPr>
          <w:rFonts w:ascii="Arial" w:eastAsia="Calibri" w:hAnsi="Arial" w:cs="Arial"/>
        </w:rPr>
        <w:tab/>
        <w:t>FriendBee Coordinators</w:t>
      </w:r>
      <w:r w:rsidRPr="00F06A39">
        <w:rPr>
          <w:rFonts w:ascii="Arial" w:eastAsia="Calibri" w:hAnsi="Arial" w:cs="Arial"/>
        </w:rPr>
        <w:t xml:space="preserve"> </w:t>
      </w:r>
    </w:p>
    <w:p w14:paraId="6DD2819E" w14:textId="77777777" w:rsidR="00AB3A04" w:rsidRDefault="00AB3A04" w:rsidP="00AB3A04">
      <w:pPr>
        <w:pStyle w:val="NoSpacing"/>
        <w:spacing w:line="276" w:lineRule="auto"/>
        <w:rPr>
          <w:rFonts w:ascii="Arial" w:eastAsia="Calibri" w:hAnsi="Arial" w:cs="Arial"/>
        </w:rPr>
      </w:pPr>
      <w:r w:rsidRPr="00F06A39">
        <w:rPr>
          <w:rFonts w:ascii="Arial" w:eastAsia="Calibri" w:hAnsi="Arial" w:cs="Arial"/>
          <w:b/>
        </w:rPr>
        <w:t>Hours:</w:t>
      </w:r>
      <w:r w:rsidRPr="00F06A39">
        <w:rPr>
          <w:rFonts w:ascii="Arial" w:eastAsia="Calibri" w:hAnsi="Arial" w:cs="Arial"/>
        </w:rPr>
        <w:t xml:space="preserve"> </w:t>
      </w:r>
      <w:r>
        <w:rPr>
          <w:rFonts w:ascii="Arial" w:eastAsia="Calibri" w:hAnsi="Arial" w:cs="Arial"/>
        </w:rPr>
        <w:tab/>
      </w:r>
      <w:r>
        <w:rPr>
          <w:rFonts w:ascii="Arial" w:eastAsia="Calibri" w:hAnsi="Arial" w:cs="Arial"/>
        </w:rPr>
        <w:tab/>
      </w:r>
      <w:r w:rsidR="001D0583">
        <w:rPr>
          <w:rFonts w:ascii="Arial" w:eastAsia="Calibri" w:hAnsi="Arial" w:cs="Arial"/>
        </w:rPr>
        <w:t>Casual Worker</w:t>
      </w:r>
      <w:r>
        <w:rPr>
          <w:rFonts w:ascii="Arial" w:eastAsia="Calibri" w:hAnsi="Arial" w:cs="Arial"/>
        </w:rPr>
        <w:t xml:space="preserve"> (Zero Hours Contract)</w:t>
      </w:r>
    </w:p>
    <w:p w14:paraId="3FC38E33" w14:textId="3EBAF9AE" w:rsidR="00AB3A04" w:rsidRDefault="00AB3A04" w:rsidP="00AB3A04">
      <w:pPr>
        <w:pStyle w:val="NoSpacing"/>
        <w:spacing w:line="276" w:lineRule="auto"/>
        <w:rPr>
          <w:rFonts w:ascii="Arial" w:eastAsia="Calibri" w:hAnsi="Arial" w:cs="Arial"/>
        </w:rPr>
      </w:pPr>
      <w:r w:rsidRPr="5E82F136">
        <w:rPr>
          <w:rFonts w:ascii="Arial" w:eastAsia="Calibri" w:hAnsi="Arial" w:cs="Arial"/>
          <w:b/>
          <w:bCs/>
        </w:rPr>
        <w:t>Salary:</w:t>
      </w:r>
      <w:r w:rsidRPr="5E82F136">
        <w:rPr>
          <w:rFonts w:ascii="Arial" w:eastAsia="Calibri" w:hAnsi="Arial" w:cs="Arial"/>
        </w:rPr>
        <w:t xml:space="preserve"> </w:t>
      </w:r>
      <w:r>
        <w:tab/>
      </w:r>
      <w:r>
        <w:tab/>
      </w:r>
      <w:r w:rsidR="002F385F" w:rsidRPr="5E82F136">
        <w:rPr>
          <w:rFonts w:ascii="Arial" w:eastAsia="Calibri" w:hAnsi="Arial" w:cs="Arial"/>
        </w:rPr>
        <w:t>£</w:t>
      </w:r>
      <w:r w:rsidR="009D139D" w:rsidRPr="5E82F136">
        <w:rPr>
          <w:rFonts w:ascii="Arial" w:eastAsia="Calibri" w:hAnsi="Arial" w:cs="Arial"/>
        </w:rPr>
        <w:t>1</w:t>
      </w:r>
      <w:r w:rsidR="003B1724">
        <w:rPr>
          <w:rFonts w:ascii="Arial" w:eastAsia="Calibri" w:hAnsi="Arial" w:cs="Arial"/>
        </w:rPr>
        <w:t>4.80</w:t>
      </w:r>
      <w:bookmarkStart w:id="0" w:name="_GoBack"/>
      <w:bookmarkEnd w:id="0"/>
      <w:r w:rsidRPr="5E82F136">
        <w:rPr>
          <w:rFonts w:ascii="Arial" w:eastAsia="Calibri" w:hAnsi="Arial" w:cs="Arial"/>
        </w:rPr>
        <w:t xml:space="preserve"> per hour (London Living Wage)</w:t>
      </w:r>
    </w:p>
    <w:p w14:paraId="4C33017C" w14:textId="77777777" w:rsidR="00AB3A04" w:rsidRPr="00F06A39" w:rsidRDefault="00AB3A04" w:rsidP="00AB3A04">
      <w:pPr>
        <w:pStyle w:val="NoSpacing"/>
        <w:spacing w:line="276" w:lineRule="auto"/>
        <w:ind w:left="2160" w:hanging="2160"/>
        <w:rPr>
          <w:rFonts w:ascii="Arial" w:eastAsia="Calibri" w:hAnsi="Arial" w:cs="Arial"/>
          <w:i/>
        </w:rPr>
      </w:pPr>
      <w:r w:rsidRPr="00F06A39">
        <w:rPr>
          <w:rFonts w:ascii="Arial" w:eastAsia="Calibri" w:hAnsi="Arial" w:cs="Arial"/>
          <w:b/>
        </w:rPr>
        <w:t>Based:</w:t>
      </w:r>
      <w:r w:rsidRPr="00F06A39">
        <w:rPr>
          <w:rFonts w:ascii="Arial" w:eastAsia="Calibri" w:hAnsi="Arial" w:cs="Arial"/>
        </w:rPr>
        <w:t xml:space="preserve"> </w:t>
      </w:r>
      <w:r>
        <w:rPr>
          <w:rFonts w:ascii="Arial" w:eastAsia="Calibri" w:hAnsi="Arial" w:cs="Arial"/>
        </w:rPr>
        <w:tab/>
      </w:r>
      <w:r>
        <w:rPr>
          <w:rFonts w:ascii="Arial" w:hAnsi="Arial" w:cs="Arial"/>
          <w:color w:val="000000"/>
          <w:shd w:val="clear" w:color="auto" w:fill="FFFFFF"/>
        </w:rPr>
        <w:t xml:space="preserve">London Borough of Richmond </w:t>
      </w:r>
      <w:r w:rsidR="001D0583">
        <w:rPr>
          <w:rFonts w:ascii="Arial" w:hAnsi="Arial" w:cs="Arial"/>
          <w:color w:val="000000"/>
          <w:shd w:val="clear" w:color="auto" w:fill="FFFFFF"/>
        </w:rPr>
        <w:t>and/</w:t>
      </w:r>
      <w:r>
        <w:rPr>
          <w:rFonts w:ascii="Arial" w:hAnsi="Arial" w:cs="Arial"/>
          <w:color w:val="000000"/>
          <w:shd w:val="clear" w:color="auto" w:fill="FFFFFF"/>
        </w:rPr>
        <w:t>or Royal Borough of Kingston</w:t>
      </w:r>
    </w:p>
    <w:p w14:paraId="5BCCCC69" w14:textId="77777777" w:rsidR="004854F5" w:rsidRPr="00A80E61" w:rsidRDefault="004854F5" w:rsidP="004854F5">
      <w:pPr>
        <w:spacing w:before="120" w:after="120"/>
        <w:rPr>
          <w:rFonts w:cs="Arial"/>
        </w:rPr>
      </w:pPr>
    </w:p>
    <w:p w14:paraId="5ACAB43B" w14:textId="77777777" w:rsidR="00AB3A04" w:rsidRPr="00AB3A04" w:rsidRDefault="00AB3A04" w:rsidP="004854F5">
      <w:pPr>
        <w:spacing w:before="120" w:after="120"/>
        <w:rPr>
          <w:rFonts w:cs="Arial"/>
          <w:b/>
        </w:rPr>
      </w:pPr>
      <w:r w:rsidRPr="00AB3A04">
        <w:rPr>
          <w:rFonts w:cs="Arial"/>
          <w:b/>
        </w:rPr>
        <w:t>Introduction</w:t>
      </w:r>
    </w:p>
    <w:p w14:paraId="2D711E57" w14:textId="77777777" w:rsidR="00690A99" w:rsidRDefault="00690A99" w:rsidP="00690A99">
      <w:pPr>
        <w:pStyle w:val="NormalWeb"/>
        <w:shd w:val="clear" w:color="auto" w:fill="FFFFFF"/>
        <w:spacing w:before="0" w:beforeAutospacing="0"/>
        <w:rPr>
          <w:rFonts w:ascii="Arial" w:hAnsi="Arial" w:cs="Arial"/>
          <w:color w:val="000000"/>
          <w:shd w:val="clear" w:color="auto" w:fill="FFFFFF"/>
        </w:rPr>
      </w:pPr>
      <w:r w:rsidRPr="00F06A39">
        <w:rPr>
          <w:rFonts w:ascii="Arial" w:hAnsi="Arial" w:cs="Arial"/>
        </w:rPr>
        <w:t>Ruils is a user-led charity based in</w:t>
      </w:r>
      <w:r w:rsidR="001D0583">
        <w:rPr>
          <w:rFonts w:ascii="Arial" w:hAnsi="Arial" w:cs="Arial"/>
        </w:rPr>
        <w:t xml:space="preserve"> the London Borough of Richmond</w:t>
      </w:r>
      <w:r w:rsidRPr="00F06A39">
        <w:rPr>
          <w:rFonts w:ascii="Arial" w:hAnsi="Arial" w:cs="Arial"/>
        </w:rPr>
        <w:t xml:space="preserve"> that supports children and adults with disabilities and the elderly to live independently, be part of their community and to live life to the full. We provide information, advice, advocacy, befriending and activities to our clients and their families.</w:t>
      </w:r>
    </w:p>
    <w:p w14:paraId="67A5C073" w14:textId="77777777" w:rsidR="00AB3A04" w:rsidRPr="000F4A84" w:rsidRDefault="00AB3A04" w:rsidP="000F4A84">
      <w:pPr>
        <w:pStyle w:val="NormalWeb"/>
        <w:shd w:val="clear" w:color="auto" w:fill="FFFFFF"/>
        <w:spacing w:before="0" w:beforeAutospacing="0"/>
        <w:rPr>
          <w:rFonts w:ascii="Arial" w:hAnsi="Arial" w:cs="Arial"/>
          <w:color w:val="000000"/>
        </w:rPr>
      </w:pPr>
      <w:r>
        <w:rPr>
          <w:rFonts w:ascii="Arial" w:hAnsi="Arial" w:cs="Arial"/>
          <w:color w:val="000000"/>
          <w:shd w:val="clear" w:color="auto" w:fill="FFFFFF"/>
        </w:rPr>
        <w:t xml:space="preserve">FriendBee is a </w:t>
      </w:r>
      <w:r w:rsidR="00690A99">
        <w:rPr>
          <w:rFonts w:ascii="Arial" w:hAnsi="Arial" w:cs="Arial"/>
          <w:color w:val="000000"/>
          <w:shd w:val="clear" w:color="auto" w:fill="FFFFFF"/>
        </w:rPr>
        <w:t xml:space="preserve">Ruils service that </w:t>
      </w:r>
      <w:r>
        <w:rPr>
          <w:rFonts w:ascii="Arial" w:hAnsi="Arial" w:cs="Arial"/>
          <w:color w:val="000000"/>
          <w:shd w:val="clear" w:color="auto" w:fill="FFFFFF"/>
        </w:rPr>
        <w:t>matches</w:t>
      </w:r>
      <w:r w:rsidR="001D0583">
        <w:rPr>
          <w:rFonts w:ascii="Arial" w:hAnsi="Arial" w:cs="Arial"/>
          <w:color w:val="000000"/>
          <w:shd w:val="clear" w:color="auto" w:fill="FFFFFF"/>
        </w:rPr>
        <w:t xml:space="preserve"> disabled</w:t>
      </w:r>
      <w:r>
        <w:rPr>
          <w:rFonts w:ascii="Arial" w:hAnsi="Arial" w:cs="Arial"/>
          <w:color w:val="000000"/>
          <w:shd w:val="clear" w:color="auto" w:fill="FFFFFF"/>
        </w:rPr>
        <w:t xml:space="preserve"> young people with a paid Befriender to help them access social and leisure activities. We currently support young people up to the age of 25 that have a Special Education Need or Disability (SEND) that impacts their social life, who also live in the London Borough of Richmond or Royal Borough of Kingston.</w:t>
      </w:r>
    </w:p>
    <w:p w14:paraId="5CD4FB9B" w14:textId="77777777" w:rsidR="00AB3A04" w:rsidRPr="00690A99" w:rsidRDefault="00690A99" w:rsidP="004854F5">
      <w:pPr>
        <w:spacing w:before="120" w:after="120"/>
        <w:rPr>
          <w:rFonts w:cs="Arial"/>
          <w:b/>
        </w:rPr>
      </w:pPr>
      <w:r w:rsidRPr="00690A99">
        <w:rPr>
          <w:rFonts w:cs="Arial"/>
          <w:b/>
        </w:rPr>
        <w:t>Purpose of the Role</w:t>
      </w:r>
    </w:p>
    <w:p w14:paraId="71C53E80" w14:textId="77777777" w:rsidR="00690A99" w:rsidRDefault="00690A99" w:rsidP="00690A99">
      <w:pPr>
        <w:pStyle w:val="NormalWeb"/>
        <w:shd w:val="clear" w:color="auto" w:fill="FFFFFF"/>
        <w:spacing w:before="0" w:beforeAutospacing="0"/>
        <w:rPr>
          <w:rFonts w:ascii="Arial" w:hAnsi="Arial" w:cs="Arial"/>
          <w:color w:val="000000"/>
        </w:rPr>
      </w:pPr>
      <w:r>
        <w:rPr>
          <w:rFonts w:ascii="Arial" w:hAnsi="Arial" w:cs="Arial"/>
          <w:color w:val="000000"/>
        </w:rPr>
        <w:t xml:space="preserve">FriendBee Befrienders are recruited, trained, vetted and employed by Ruils. The primary role of our Befrienders is to build a relationship with </w:t>
      </w:r>
      <w:r w:rsidR="001D0583">
        <w:rPr>
          <w:rFonts w:ascii="Arial" w:hAnsi="Arial" w:cs="Arial"/>
          <w:color w:val="000000"/>
        </w:rPr>
        <w:t>a</w:t>
      </w:r>
      <w:r>
        <w:rPr>
          <w:rFonts w:ascii="Arial" w:hAnsi="Arial" w:cs="Arial"/>
          <w:color w:val="000000"/>
        </w:rPr>
        <w:t xml:space="preserve"> young person and support them in doing things that they want to do. This can range from doing activities in the home or going out in the community to participate in youth clubs or other organised activities. </w:t>
      </w:r>
    </w:p>
    <w:p w14:paraId="36FBA27F" w14:textId="77777777" w:rsidR="00690A99" w:rsidRDefault="00690A99" w:rsidP="00690A99">
      <w:pPr>
        <w:pStyle w:val="NormalWeb"/>
        <w:shd w:val="clear" w:color="auto" w:fill="FFFFFF"/>
        <w:spacing w:before="0" w:beforeAutospacing="0"/>
        <w:rPr>
          <w:rFonts w:ascii="Arial" w:hAnsi="Arial" w:cs="Arial"/>
          <w:color w:val="000000"/>
        </w:rPr>
      </w:pPr>
      <w:r>
        <w:rPr>
          <w:rFonts w:ascii="Arial" w:hAnsi="Arial" w:cs="Arial"/>
          <w:color w:val="000000"/>
        </w:rPr>
        <w:t xml:space="preserve">In addition to providing social support to the young person, Befrienders also enable parents and other family members to have respite from their caring responsibilities. This could look like a parent going out of the home while the Befriender stays with their child or spending quality time with the young person’s siblings. </w:t>
      </w:r>
    </w:p>
    <w:p w14:paraId="6E95AE7C" w14:textId="77777777" w:rsidR="0089721A" w:rsidRPr="000F4A84" w:rsidRDefault="00690A99" w:rsidP="001D0583">
      <w:pPr>
        <w:pStyle w:val="NormalWeb"/>
        <w:shd w:val="clear" w:color="auto" w:fill="FFFFFF"/>
        <w:spacing w:before="0" w:beforeAutospacing="0"/>
        <w:rPr>
          <w:rFonts w:ascii="Arial" w:hAnsi="Arial" w:cs="Arial"/>
          <w:color w:val="000000"/>
        </w:rPr>
      </w:pPr>
      <w:r>
        <w:rPr>
          <w:rFonts w:ascii="Arial" w:hAnsi="Arial" w:cs="Arial"/>
          <w:color w:val="000000"/>
        </w:rPr>
        <w:t>Befrienders have the flexibility to choose their hours, create their own schedules and work with as many families as they choose.</w:t>
      </w:r>
      <w:r w:rsidR="005A2FC7">
        <w:rPr>
          <w:rFonts w:ascii="Arial" w:hAnsi="Arial" w:cs="Arial"/>
          <w:color w:val="000000"/>
        </w:rPr>
        <w:t xml:space="preserve"> </w:t>
      </w:r>
      <w:r w:rsidR="001D0583">
        <w:rPr>
          <w:rFonts w:ascii="Arial" w:hAnsi="Arial" w:cs="Arial"/>
          <w:color w:val="000000"/>
        </w:rPr>
        <w:t xml:space="preserve">Once the recruitment process is complete, Befrienders will have full access to the FriendBee website, can post their profile and begin the matching process with a family looking for a Befriender. </w:t>
      </w:r>
    </w:p>
    <w:p w14:paraId="7F53CEC4" w14:textId="77777777" w:rsidR="00AB3A04" w:rsidRPr="0089721A" w:rsidRDefault="00690A99" w:rsidP="004854F5">
      <w:pPr>
        <w:spacing w:before="120" w:after="120"/>
        <w:rPr>
          <w:rFonts w:cs="Arial"/>
          <w:b/>
        </w:rPr>
      </w:pPr>
      <w:r w:rsidRPr="00690A99">
        <w:rPr>
          <w:rFonts w:cs="Arial"/>
          <w:b/>
        </w:rPr>
        <w:t>Key Responsibilities</w:t>
      </w:r>
    </w:p>
    <w:p w14:paraId="4D3041FE" w14:textId="77777777" w:rsidR="0089721A" w:rsidRPr="00A80E61" w:rsidRDefault="0089721A" w:rsidP="0089721A">
      <w:pPr>
        <w:numPr>
          <w:ilvl w:val="0"/>
          <w:numId w:val="14"/>
        </w:numPr>
        <w:spacing w:before="120" w:after="120"/>
        <w:rPr>
          <w:rFonts w:cs="Arial"/>
        </w:rPr>
      </w:pPr>
      <w:r w:rsidRPr="00A80E61">
        <w:rPr>
          <w:rFonts w:cs="Arial"/>
        </w:rPr>
        <w:t xml:space="preserve">Listen to the needs of the young person and their family and follow agreed guidelines and instructions </w:t>
      </w:r>
      <w:r>
        <w:rPr>
          <w:rFonts w:cs="Arial"/>
        </w:rPr>
        <w:t>for the sessions</w:t>
      </w:r>
      <w:r w:rsidR="000F4A84">
        <w:rPr>
          <w:rFonts w:cs="Arial"/>
        </w:rPr>
        <w:t>.</w:t>
      </w:r>
    </w:p>
    <w:p w14:paraId="4F6092CD" w14:textId="77777777" w:rsidR="0089721A" w:rsidRPr="00A80E61" w:rsidRDefault="0089721A" w:rsidP="0089721A">
      <w:pPr>
        <w:numPr>
          <w:ilvl w:val="0"/>
          <w:numId w:val="14"/>
        </w:numPr>
        <w:spacing w:before="120" w:after="120"/>
        <w:rPr>
          <w:rFonts w:cs="Arial"/>
        </w:rPr>
      </w:pPr>
      <w:r w:rsidRPr="00A80E61">
        <w:rPr>
          <w:rFonts w:cs="Arial"/>
        </w:rPr>
        <w:t>Support the young person to meet their agreed outcomes</w:t>
      </w:r>
      <w:r>
        <w:rPr>
          <w:rFonts w:cs="Arial"/>
        </w:rPr>
        <w:t xml:space="preserve"> for the sessions</w:t>
      </w:r>
      <w:r w:rsidR="000F4A84">
        <w:rPr>
          <w:rFonts w:cs="Arial"/>
        </w:rPr>
        <w:t>.</w:t>
      </w:r>
    </w:p>
    <w:p w14:paraId="46ECA108" w14:textId="77777777" w:rsidR="000F4A84" w:rsidRDefault="0089721A" w:rsidP="000F4A84">
      <w:pPr>
        <w:numPr>
          <w:ilvl w:val="0"/>
          <w:numId w:val="14"/>
        </w:numPr>
        <w:spacing w:before="120" w:after="120"/>
        <w:rPr>
          <w:rFonts w:cs="Arial"/>
        </w:rPr>
      </w:pPr>
      <w:r>
        <w:rPr>
          <w:rFonts w:cs="Arial"/>
        </w:rPr>
        <w:t>Support the young person to engage in new activities and/or engage in activities they already enjoy, with a “new” element</w:t>
      </w:r>
      <w:r w:rsidR="000F4A84">
        <w:rPr>
          <w:rFonts w:cs="Arial"/>
        </w:rPr>
        <w:t>.</w:t>
      </w:r>
      <w:r w:rsidR="000F4A84" w:rsidRPr="000F4A84">
        <w:rPr>
          <w:rFonts w:cs="Arial"/>
        </w:rPr>
        <w:t xml:space="preserve"> </w:t>
      </w:r>
    </w:p>
    <w:p w14:paraId="7EEA9295" w14:textId="77777777" w:rsidR="0089721A" w:rsidRPr="000F4A84" w:rsidRDefault="000F4A84" w:rsidP="000F4A84">
      <w:pPr>
        <w:numPr>
          <w:ilvl w:val="0"/>
          <w:numId w:val="14"/>
        </w:numPr>
        <w:spacing w:before="120" w:after="120"/>
        <w:rPr>
          <w:rFonts w:cs="Arial"/>
        </w:rPr>
      </w:pPr>
      <w:r w:rsidRPr="00A80E61">
        <w:rPr>
          <w:rFonts w:cs="Arial"/>
        </w:rPr>
        <w:t xml:space="preserve">Actively promote the inclusion of </w:t>
      </w:r>
      <w:r>
        <w:rPr>
          <w:rFonts w:cs="Arial"/>
        </w:rPr>
        <w:t>the young person</w:t>
      </w:r>
      <w:r w:rsidRPr="00A80E61">
        <w:rPr>
          <w:rFonts w:cs="Arial"/>
        </w:rPr>
        <w:t xml:space="preserve"> into mainstream activities</w:t>
      </w:r>
      <w:r>
        <w:rPr>
          <w:rFonts w:cs="Arial"/>
        </w:rPr>
        <w:t>.</w:t>
      </w:r>
    </w:p>
    <w:p w14:paraId="080666CD" w14:textId="77777777" w:rsidR="0089721A" w:rsidRPr="00A80E61" w:rsidRDefault="0089721A" w:rsidP="0089721A">
      <w:pPr>
        <w:numPr>
          <w:ilvl w:val="0"/>
          <w:numId w:val="14"/>
        </w:numPr>
        <w:spacing w:before="120" w:after="120"/>
        <w:rPr>
          <w:rFonts w:cs="Arial"/>
        </w:rPr>
      </w:pPr>
      <w:r>
        <w:rPr>
          <w:rFonts w:cs="Arial"/>
        </w:rPr>
        <w:lastRenderedPageBreak/>
        <w:t>Help to build the young person’s social confidence and develop their social skills through play and activities</w:t>
      </w:r>
      <w:r w:rsidR="000F4A84">
        <w:rPr>
          <w:rFonts w:cs="Arial"/>
        </w:rPr>
        <w:t>.</w:t>
      </w:r>
    </w:p>
    <w:p w14:paraId="78A285EF" w14:textId="77777777" w:rsidR="0089721A" w:rsidRPr="00A80E61" w:rsidRDefault="0089721A" w:rsidP="0089721A">
      <w:pPr>
        <w:numPr>
          <w:ilvl w:val="0"/>
          <w:numId w:val="14"/>
        </w:numPr>
        <w:spacing w:before="120" w:after="120"/>
        <w:rPr>
          <w:rFonts w:cs="Arial"/>
        </w:rPr>
      </w:pPr>
      <w:r w:rsidRPr="00A80E61">
        <w:rPr>
          <w:rFonts w:cs="Arial"/>
        </w:rPr>
        <w:t>Provide a safe environment and constant supervision of the young person in your care</w:t>
      </w:r>
      <w:r w:rsidR="000F4A84">
        <w:rPr>
          <w:rFonts w:cs="Arial"/>
        </w:rPr>
        <w:t>.</w:t>
      </w:r>
    </w:p>
    <w:p w14:paraId="0DF91C43" w14:textId="77777777" w:rsidR="0089721A" w:rsidRPr="00A80E61" w:rsidRDefault="0089721A" w:rsidP="0089721A">
      <w:pPr>
        <w:numPr>
          <w:ilvl w:val="0"/>
          <w:numId w:val="14"/>
        </w:numPr>
        <w:spacing w:before="120" w:after="120"/>
        <w:rPr>
          <w:rFonts w:cs="Arial"/>
        </w:rPr>
      </w:pPr>
      <w:r w:rsidRPr="00A80E61">
        <w:rPr>
          <w:rFonts w:cs="Arial"/>
        </w:rPr>
        <w:t>Take reasonable and responsible care of your own health and safety</w:t>
      </w:r>
      <w:r w:rsidR="000F4A84">
        <w:rPr>
          <w:rFonts w:cs="Arial"/>
        </w:rPr>
        <w:t>.</w:t>
      </w:r>
    </w:p>
    <w:p w14:paraId="28BDE253" w14:textId="77777777" w:rsidR="0089721A" w:rsidRPr="00A80E61" w:rsidRDefault="0089721A" w:rsidP="0089721A">
      <w:pPr>
        <w:numPr>
          <w:ilvl w:val="0"/>
          <w:numId w:val="14"/>
        </w:numPr>
        <w:spacing w:before="120" w:after="120"/>
        <w:rPr>
          <w:rFonts w:cs="Arial"/>
        </w:rPr>
      </w:pPr>
      <w:r w:rsidRPr="00A80E61">
        <w:rPr>
          <w:rFonts w:cs="Arial"/>
        </w:rPr>
        <w:t>Maintain confidentiality in relation to the young person and their families</w:t>
      </w:r>
      <w:r w:rsidR="000F4A84">
        <w:rPr>
          <w:rFonts w:cs="Arial"/>
        </w:rPr>
        <w:t>.</w:t>
      </w:r>
    </w:p>
    <w:p w14:paraId="17A05588" w14:textId="77777777" w:rsidR="0089721A" w:rsidRPr="0089721A" w:rsidRDefault="0089721A" w:rsidP="0089721A">
      <w:pPr>
        <w:numPr>
          <w:ilvl w:val="0"/>
          <w:numId w:val="14"/>
        </w:numPr>
        <w:spacing w:before="120" w:after="120"/>
        <w:rPr>
          <w:rFonts w:cs="Arial"/>
        </w:rPr>
      </w:pPr>
      <w:r w:rsidRPr="0089721A">
        <w:rPr>
          <w:rFonts w:cs="Arial"/>
        </w:rPr>
        <w:t>Work according to Ruils’ Safeguarding Policies</w:t>
      </w:r>
      <w:r w:rsidR="000F4A84">
        <w:rPr>
          <w:rFonts w:cs="Arial"/>
        </w:rPr>
        <w:t>.</w:t>
      </w:r>
    </w:p>
    <w:p w14:paraId="7CFE11E7" w14:textId="77777777" w:rsidR="0089721A" w:rsidRPr="0089721A" w:rsidRDefault="0089721A" w:rsidP="0089721A">
      <w:pPr>
        <w:numPr>
          <w:ilvl w:val="0"/>
          <w:numId w:val="14"/>
        </w:numPr>
        <w:spacing w:before="120" w:after="120"/>
        <w:rPr>
          <w:rFonts w:cs="Arial"/>
        </w:rPr>
      </w:pPr>
      <w:r w:rsidRPr="0089721A">
        <w:rPr>
          <w:rFonts w:cs="Arial"/>
        </w:rPr>
        <w:t>Adhere to the Ruils Code of Conduct</w:t>
      </w:r>
      <w:r w:rsidR="000F4A84">
        <w:rPr>
          <w:rFonts w:cs="Arial"/>
        </w:rPr>
        <w:t>.</w:t>
      </w:r>
    </w:p>
    <w:p w14:paraId="3A01C068" w14:textId="77777777" w:rsidR="0089721A" w:rsidRDefault="0089721A" w:rsidP="0089721A">
      <w:pPr>
        <w:spacing w:before="120" w:after="120"/>
        <w:rPr>
          <w:rFonts w:cs="Arial"/>
        </w:rPr>
      </w:pPr>
    </w:p>
    <w:p w14:paraId="703F286D" w14:textId="77777777" w:rsidR="0089721A" w:rsidRPr="0089721A" w:rsidRDefault="0089721A" w:rsidP="0089721A">
      <w:pPr>
        <w:spacing w:before="120" w:after="120"/>
        <w:rPr>
          <w:rFonts w:cs="Arial"/>
          <w:b/>
        </w:rPr>
      </w:pPr>
      <w:r w:rsidRPr="0089721A">
        <w:rPr>
          <w:rFonts w:cs="Arial"/>
          <w:b/>
        </w:rPr>
        <w:t>Additional Responsibilities (where applicable)</w:t>
      </w:r>
    </w:p>
    <w:p w14:paraId="41FEC4D9" w14:textId="77777777" w:rsidR="0089721A" w:rsidRPr="00A80E61" w:rsidRDefault="0089721A" w:rsidP="0089721A">
      <w:pPr>
        <w:numPr>
          <w:ilvl w:val="0"/>
          <w:numId w:val="14"/>
        </w:numPr>
        <w:spacing w:before="120" w:after="120"/>
        <w:rPr>
          <w:rFonts w:cs="Arial"/>
        </w:rPr>
      </w:pPr>
      <w:r>
        <w:rPr>
          <w:rFonts w:cs="Arial"/>
        </w:rPr>
        <w:t>Look</w:t>
      </w:r>
      <w:r w:rsidRPr="00A80E61">
        <w:rPr>
          <w:rFonts w:cs="Arial"/>
        </w:rPr>
        <w:t xml:space="preserve"> after siblings of the</w:t>
      </w:r>
      <w:r>
        <w:rPr>
          <w:rFonts w:cs="Arial"/>
        </w:rPr>
        <w:t xml:space="preserve"> </w:t>
      </w:r>
      <w:r w:rsidRPr="00A80E61">
        <w:rPr>
          <w:rFonts w:cs="Arial"/>
        </w:rPr>
        <w:t>young person with additional needs during the sessions</w:t>
      </w:r>
      <w:r>
        <w:rPr>
          <w:rFonts w:cs="Arial"/>
        </w:rPr>
        <w:t>,</w:t>
      </w:r>
      <w:r w:rsidRPr="00A80E61">
        <w:rPr>
          <w:rFonts w:cs="Arial"/>
        </w:rPr>
        <w:t xml:space="preserve"> where this is requested by the parents and agreed with the </w:t>
      </w:r>
      <w:r>
        <w:rPr>
          <w:rFonts w:cs="Arial"/>
        </w:rPr>
        <w:t>FriendBee Service Coordinators</w:t>
      </w:r>
      <w:r w:rsidR="000F4A84">
        <w:rPr>
          <w:rFonts w:cs="Arial"/>
        </w:rPr>
        <w:t>.</w:t>
      </w:r>
    </w:p>
    <w:p w14:paraId="65D29E5C" w14:textId="77777777" w:rsidR="0089721A" w:rsidRPr="00A80E61" w:rsidRDefault="0089721A" w:rsidP="0089721A">
      <w:pPr>
        <w:numPr>
          <w:ilvl w:val="0"/>
          <w:numId w:val="14"/>
        </w:numPr>
        <w:spacing w:before="120" w:after="120"/>
        <w:rPr>
          <w:rFonts w:cs="Arial"/>
        </w:rPr>
      </w:pPr>
      <w:r>
        <w:rPr>
          <w:rFonts w:cs="Arial"/>
        </w:rPr>
        <w:t>Provide ideas and plans for appropriate activities for the young person to engage in during the session</w:t>
      </w:r>
      <w:r w:rsidR="000F4A84">
        <w:rPr>
          <w:rFonts w:cs="Arial"/>
        </w:rPr>
        <w:t>.</w:t>
      </w:r>
    </w:p>
    <w:p w14:paraId="5C120DFB" w14:textId="77777777" w:rsidR="0089721A" w:rsidRPr="00A80E61" w:rsidRDefault="0089721A" w:rsidP="0089721A">
      <w:pPr>
        <w:numPr>
          <w:ilvl w:val="0"/>
          <w:numId w:val="14"/>
        </w:numPr>
        <w:spacing w:before="120" w:after="120"/>
        <w:rPr>
          <w:rFonts w:cs="Arial"/>
        </w:rPr>
      </w:pPr>
      <w:r w:rsidRPr="00A80E61">
        <w:rPr>
          <w:rFonts w:cs="Arial"/>
        </w:rPr>
        <w:t>Provide personal care to the disabled young person and to other children in your care</w:t>
      </w:r>
      <w:r>
        <w:rPr>
          <w:rFonts w:cs="Arial"/>
        </w:rPr>
        <w:t>,</w:t>
      </w:r>
      <w:r w:rsidRPr="00A80E61">
        <w:rPr>
          <w:rFonts w:cs="Arial"/>
        </w:rPr>
        <w:t xml:space="preserve"> as agreed with the </w:t>
      </w:r>
      <w:r>
        <w:rPr>
          <w:rFonts w:cs="Arial"/>
        </w:rPr>
        <w:t>FriendBee Service Coordinators</w:t>
      </w:r>
      <w:r w:rsidR="000F4A84">
        <w:rPr>
          <w:rFonts w:cs="Arial"/>
        </w:rPr>
        <w:t>.</w:t>
      </w:r>
    </w:p>
    <w:p w14:paraId="3BAF38DD" w14:textId="77777777" w:rsidR="0089721A" w:rsidRPr="00A80E61" w:rsidRDefault="0089721A" w:rsidP="0089721A">
      <w:pPr>
        <w:spacing w:before="120" w:after="120"/>
        <w:ind w:left="360"/>
        <w:rPr>
          <w:rFonts w:cs="Arial"/>
          <w:b/>
        </w:rPr>
      </w:pPr>
    </w:p>
    <w:p w14:paraId="4C255897" w14:textId="77777777" w:rsidR="000F4A84" w:rsidRPr="0089721A" w:rsidRDefault="000F4A84" w:rsidP="000F4A84">
      <w:pPr>
        <w:spacing w:before="120" w:after="120"/>
        <w:rPr>
          <w:rFonts w:cs="Arial"/>
          <w:b/>
        </w:rPr>
      </w:pPr>
      <w:r w:rsidRPr="0089721A">
        <w:rPr>
          <w:rFonts w:cs="Arial"/>
          <w:b/>
        </w:rPr>
        <w:t>Additional Information</w:t>
      </w:r>
    </w:p>
    <w:p w14:paraId="4FC47EAF" w14:textId="77777777" w:rsidR="001D0583" w:rsidRPr="00A80E61" w:rsidRDefault="001D0583" w:rsidP="001D0583">
      <w:pPr>
        <w:numPr>
          <w:ilvl w:val="0"/>
          <w:numId w:val="11"/>
        </w:numPr>
        <w:spacing w:before="120" w:after="120"/>
        <w:rPr>
          <w:rFonts w:cs="Arial"/>
        </w:rPr>
      </w:pPr>
      <w:r w:rsidRPr="00A80E61">
        <w:rPr>
          <w:rFonts w:cs="Arial"/>
        </w:rPr>
        <w:t>You will be employed by Ruils as a casual worker on a sessional basis and paid monthly in arrears</w:t>
      </w:r>
      <w:r>
        <w:rPr>
          <w:rFonts w:cs="Arial"/>
        </w:rPr>
        <w:t>.</w:t>
      </w:r>
    </w:p>
    <w:p w14:paraId="403CD3A5" w14:textId="77777777" w:rsidR="000F4A84" w:rsidRPr="00A80E61" w:rsidRDefault="000F4A84" w:rsidP="000F4A84">
      <w:pPr>
        <w:numPr>
          <w:ilvl w:val="0"/>
          <w:numId w:val="11"/>
        </w:numPr>
        <w:spacing w:before="120" w:after="120"/>
        <w:rPr>
          <w:rFonts w:cs="Arial"/>
        </w:rPr>
      </w:pPr>
      <w:r w:rsidRPr="00A80E61">
        <w:rPr>
          <w:rFonts w:cs="Arial"/>
        </w:rPr>
        <w:t xml:space="preserve">You can work for more than one family and families can use more than one </w:t>
      </w:r>
      <w:r>
        <w:rPr>
          <w:rFonts w:cs="Arial"/>
        </w:rPr>
        <w:t>Befriender.</w:t>
      </w:r>
    </w:p>
    <w:p w14:paraId="78903322" w14:textId="77777777" w:rsidR="001D0583" w:rsidRDefault="000F4A84" w:rsidP="001D0583">
      <w:pPr>
        <w:numPr>
          <w:ilvl w:val="0"/>
          <w:numId w:val="11"/>
        </w:numPr>
        <w:spacing w:before="120" w:after="120"/>
        <w:rPr>
          <w:rFonts w:cs="Arial"/>
        </w:rPr>
      </w:pPr>
      <w:r w:rsidRPr="00A80E61">
        <w:rPr>
          <w:rFonts w:cs="Arial"/>
        </w:rPr>
        <w:t>Hours will be agreed with the family but you should have a minimum of 3-4 hours a week available</w:t>
      </w:r>
      <w:r w:rsidR="001D0583">
        <w:rPr>
          <w:rFonts w:cs="Arial"/>
        </w:rPr>
        <w:t xml:space="preserve"> to work</w:t>
      </w:r>
      <w:r w:rsidRPr="00A80E61">
        <w:rPr>
          <w:rFonts w:cs="Arial"/>
        </w:rPr>
        <w:t xml:space="preserve"> (daytime or evening)</w:t>
      </w:r>
      <w:r>
        <w:rPr>
          <w:rFonts w:cs="Arial"/>
        </w:rPr>
        <w:t>.</w:t>
      </w:r>
      <w:r w:rsidR="001D0583" w:rsidRPr="001D0583">
        <w:rPr>
          <w:rFonts w:cs="Arial"/>
        </w:rPr>
        <w:t xml:space="preserve"> </w:t>
      </w:r>
    </w:p>
    <w:p w14:paraId="4F06A985" w14:textId="77777777" w:rsidR="000F4A84" w:rsidRPr="001D0583" w:rsidRDefault="001D0583" w:rsidP="001D0583">
      <w:pPr>
        <w:numPr>
          <w:ilvl w:val="0"/>
          <w:numId w:val="11"/>
        </w:numPr>
        <w:spacing w:before="120" w:after="120"/>
        <w:rPr>
          <w:rFonts w:cs="Arial"/>
        </w:rPr>
      </w:pPr>
      <w:r w:rsidRPr="00A80E61">
        <w:rPr>
          <w:rFonts w:cs="Arial"/>
        </w:rPr>
        <w:t>Ruils cannot guarantee the number of hours work available to you and are not re</w:t>
      </w:r>
      <w:r>
        <w:rPr>
          <w:rFonts w:cs="Arial"/>
        </w:rPr>
        <w:t>sponsible for changes in days/times/</w:t>
      </w:r>
      <w:r w:rsidRPr="00A80E61">
        <w:rPr>
          <w:rFonts w:cs="Arial"/>
        </w:rPr>
        <w:t>hours you work with a family</w:t>
      </w:r>
      <w:r>
        <w:rPr>
          <w:rFonts w:cs="Arial"/>
        </w:rPr>
        <w:t>.</w:t>
      </w:r>
    </w:p>
    <w:p w14:paraId="4DA22B0F" w14:textId="77777777" w:rsidR="000F4A84" w:rsidRPr="00A80E61" w:rsidRDefault="000F4A84" w:rsidP="000F4A84">
      <w:pPr>
        <w:numPr>
          <w:ilvl w:val="0"/>
          <w:numId w:val="11"/>
        </w:numPr>
        <w:spacing w:before="120" w:after="120"/>
        <w:rPr>
          <w:rFonts w:cs="Arial"/>
        </w:rPr>
      </w:pPr>
      <w:r w:rsidRPr="00A80E61">
        <w:rPr>
          <w:rFonts w:cs="Arial"/>
        </w:rPr>
        <w:t>Your earnings with Ruils may be subject to tax and national insurance depending on what other work you do and it is your responsibility to provide us with accurate information about other work and to inform the tax office where relevant</w:t>
      </w:r>
      <w:r>
        <w:rPr>
          <w:rFonts w:cs="Arial"/>
        </w:rPr>
        <w:t>.</w:t>
      </w:r>
    </w:p>
    <w:p w14:paraId="615AACD3" w14:textId="5590D721" w:rsidR="000F4A84" w:rsidRDefault="000F4A84" w:rsidP="000F4A84">
      <w:pPr>
        <w:numPr>
          <w:ilvl w:val="0"/>
          <w:numId w:val="11"/>
        </w:numPr>
        <w:spacing w:before="120" w:after="120"/>
        <w:rPr>
          <w:rFonts w:cs="Arial"/>
        </w:rPr>
      </w:pPr>
      <w:r w:rsidRPr="00A80E61">
        <w:rPr>
          <w:rFonts w:cs="Arial"/>
        </w:rPr>
        <w:t>We expect you to treat this role professionally regardless of the amount of w</w:t>
      </w:r>
      <w:r>
        <w:rPr>
          <w:rFonts w:cs="Arial"/>
        </w:rPr>
        <w:t>ork you are offered/</w:t>
      </w:r>
      <w:r w:rsidRPr="00A80E61">
        <w:rPr>
          <w:rFonts w:cs="Arial"/>
        </w:rPr>
        <w:t>take on</w:t>
      </w:r>
      <w:r>
        <w:rPr>
          <w:rFonts w:cs="Arial"/>
        </w:rPr>
        <w:t>.</w:t>
      </w:r>
    </w:p>
    <w:p w14:paraId="3099F43E" w14:textId="4F1E3FAD" w:rsidR="00C24F7E" w:rsidRPr="000F4A84" w:rsidRDefault="00C24F7E" w:rsidP="000F4A84">
      <w:pPr>
        <w:numPr>
          <w:ilvl w:val="0"/>
          <w:numId w:val="11"/>
        </w:numPr>
        <w:spacing w:before="120" w:after="120"/>
        <w:rPr>
          <w:rFonts w:cs="Arial"/>
        </w:rPr>
      </w:pPr>
      <w:r>
        <w:rPr>
          <w:rFonts w:cs="Arial"/>
        </w:rPr>
        <w:t xml:space="preserve">The most frequently requested hours by families are after school, weekends and school holidays. </w:t>
      </w:r>
    </w:p>
    <w:p w14:paraId="6EA4F457" w14:textId="77777777" w:rsidR="00AB3A04" w:rsidRDefault="00AB3A04" w:rsidP="004854F5">
      <w:pPr>
        <w:spacing w:before="120" w:after="120"/>
        <w:rPr>
          <w:rFonts w:cs="Arial"/>
        </w:rPr>
      </w:pPr>
    </w:p>
    <w:p w14:paraId="493E97B4" w14:textId="77777777" w:rsidR="004854F5" w:rsidRPr="00A8457D" w:rsidRDefault="004854F5" w:rsidP="004854F5">
      <w:pPr>
        <w:spacing w:before="120" w:after="120"/>
        <w:rPr>
          <w:rFonts w:cs="Arial"/>
          <w:b/>
          <w:bCs/>
        </w:rPr>
      </w:pPr>
    </w:p>
    <w:p w14:paraId="014EB607" w14:textId="77777777" w:rsidR="004854F5" w:rsidRPr="00A80E61" w:rsidRDefault="001D0583" w:rsidP="001D0583">
      <w:pPr>
        <w:rPr>
          <w:rFonts w:cs="Arial"/>
        </w:rPr>
      </w:pPr>
      <w:r w:rsidRPr="00A80E61">
        <w:rPr>
          <w:rFonts w:cs="Arial"/>
        </w:rPr>
        <w:t xml:space="preserve"> </w:t>
      </w:r>
    </w:p>
    <w:p w14:paraId="43A9D1A8" w14:textId="77777777" w:rsidR="00EC1E02" w:rsidRPr="00A80E61" w:rsidRDefault="003B1724">
      <w:pPr>
        <w:rPr>
          <w:rFonts w:cs="Arial"/>
        </w:rPr>
      </w:pPr>
    </w:p>
    <w:sectPr w:rsidR="00EC1E02" w:rsidRPr="00A80E6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86F1" w14:textId="77777777" w:rsidR="00253429" w:rsidRDefault="00253429" w:rsidP="00253429">
      <w:r>
        <w:separator/>
      </w:r>
    </w:p>
  </w:endnote>
  <w:endnote w:type="continuationSeparator" w:id="0">
    <w:p w14:paraId="4FD6B9B2" w14:textId="77777777" w:rsidR="00253429" w:rsidRDefault="00253429" w:rsidP="0025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05"/>
      <w:gridCol w:w="2944"/>
      <w:gridCol w:w="2835"/>
    </w:tblGrid>
    <w:tr w:rsidR="00AD4358" w14:paraId="77EE653E" w14:textId="77777777" w:rsidTr="5E82F136">
      <w:trPr>
        <w:trHeight w:val="182"/>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59A00" w14:textId="7B6AF401" w:rsidR="00AD4358" w:rsidRDefault="5E82F136" w:rsidP="00AD4358">
          <w:pPr>
            <w:pStyle w:val="Footer"/>
            <w:spacing w:line="256" w:lineRule="auto"/>
            <w:rPr>
              <w:rFonts w:cs="Arial"/>
              <w:sz w:val="16"/>
              <w:szCs w:val="16"/>
            </w:rPr>
          </w:pPr>
          <w:r w:rsidRPr="5E82F136">
            <w:rPr>
              <w:rFonts w:cs="Arial"/>
              <w:sz w:val="16"/>
              <w:szCs w:val="16"/>
            </w:rPr>
            <w:t>Date Updated: 17/04/2025</w:t>
          </w:r>
        </w:p>
      </w:tc>
      <w:tc>
        <w:tcPr>
          <w:tcW w:w="29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1AB3F" w14:textId="7BBFAE41" w:rsidR="00AD4358" w:rsidRDefault="5E82F136" w:rsidP="5E82F136">
          <w:pPr>
            <w:pStyle w:val="Footer"/>
            <w:spacing w:line="256" w:lineRule="auto"/>
            <w:rPr>
              <w:rFonts w:cs="Arial"/>
              <w:sz w:val="16"/>
              <w:szCs w:val="16"/>
            </w:rPr>
          </w:pPr>
          <w:r w:rsidRPr="5E82F136">
            <w:rPr>
              <w:rFonts w:cs="Arial"/>
              <w:sz w:val="16"/>
              <w:szCs w:val="16"/>
            </w:rPr>
            <w:t>Date Reviewed: 17/04/2025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36109" w14:textId="58CF7780" w:rsidR="00C24F7E" w:rsidRDefault="5E82F136" w:rsidP="5E82F136">
          <w:pPr>
            <w:pStyle w:val="Footer"/>
            <w:spacing w:line="256" w:lineRule="auto"/>
            <w:jc w:val="both"/>
            <w:rPr>
              <w:rFonts w:cs="Arial"/>
              <w:sz w:val="16"/>
              <w:szCs w:val="16"/>
            </w:rPr>
          </w:pPr>
          <w:r w:rsidRPr="5E82F136">
            <w:rPr>
              <w:rFonts w:cs="Arial"/>
              <w:sz w:val="16"/>
              <w:szCs w:val="16"/>
            </w:rPr>
            <w:t>Version Number: 3</w:t>
          </w:r>
        </w:p>
      </w:tc>
    </w:tr>
  </w:tbl>
  <w:p w14:paraId="0FAEE699" w14:textId="77777777" w:rsidR="00AD4358" w:rsidRDefault="00AD4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44C9" w14:textId="77777777" w:rsidR="00253429" w:rsidRDefault="00253429" w:rsidP="00253429">
      <w:r>
        <w:separator/>
      </w:r>
    </w:p>
  </w:footnote>
  <w:footnote w:type="continuationSeparator" w:id="0">
    <w:p w14:paraId="4E48BE9E" w14:textId="77777777" w:rsidR="00253429" w:rsidRDefault="00253429" w:rsidP="0025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FACD" w14:textId="77777777" w:rsidR="00253429" w:rsidRDefault="00253429">
    <w:pPr>
      <w:pStyle w:val="Header"/>
    </w:pPr>
    <w:r>
      <w:rPr>
        <w:b/>
        <w:noProof/>
        <w:sz w:val="32"/>
        <w:lang w:eastAsia="en-GB"/>
      </w:rPr>
      <w:drawing>
        <wp:inline distT="0" distB="0" distL="0" distR="0" wp14:anchorId="4E75D066" wp14:editId="18C8BEE3">
          <wp:extent cx="1638300" cy="475507"/>
          <wp:effectExtent l="0" t="0" r="0" b="1270"/>
          <wp:docPr id="2" name="Picture 2" descr="C:\Users\halliebanish\AppData\Local\Microsoft\Windows\INetCache\Content.Word\FriendBe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alliebanish\AppData\Local\Microsoft\Windows\INetCache\Content.Word\FriendBee_logo_RGB.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2" t="34554" r="12242" b="34529"/>
                  <a:stretch/>
                </pic:blipFill>
                <pic:spPr bwMode="auto">
                  <a:xfrm>
                    <a:off x="0" y="0"/>
                    <a:ext cx="1663862" cy="482926"/>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rsidR="00E77218">
      <w:rPr>
        <w:noProof/>
        <w:lang w:eastAsia="en-GB"/>
      </w:rPr>
      <w:drawing>
        <wp:inline distT="0" distB="0" distL="0" distR="0" wp14:anchorId="3E2BBA8B" wp14:editId="5474F90D">
          <wp:extent cx="883920" cy="490855"/>
          <wp:effectExtent l="0" t="0" r="0" b="444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3920" cy="490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AEC"/>
    <w:multiLevelType w:val="hybridMultilevel"/>
    <w:tmpl w:val="F9DC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747C"/>
    <w:multiLevelType w:val="hybridMultilevel"/>
    <w:tmpl w:val="C596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417AD"/>
    <w:multiLevelType w:val="hybridMultilevel"/>
    <w:tmpl w:val="ED6CC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27651"/>
    <w:multiLevelType w:val="hybridMultilevel"/>
    <w:tmpl w:val="A148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11948"/>
    <w:multiLevelType w:val="hybridMultilevel"/>
    <w:tmpl w:val="33EC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C0946"/>
    <w:multiLevelType w:val="hybridMultilevel"/>
    <w:tmpl w:val="92D452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21F2D"/>
    <w:multiLevelType w:val="hybridMultilevel"/>
    <w:tmpl w:val="7562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593C30"/>
    <w:multiLevelType w:val="hybridMultilevel"/>
    <w:tmpl w:val="9932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52405"/>
    <w:multiLevelType w:val="hybridMultilevel"/>
    <w:tmpl w:val="1164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92CEA"/>
    <w:multiLevelType w:val="hybridMultilevel"/>
    <w:tmpl w:val="7346A24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DB2467"/>
    <w:multiLevelType w:val="hybridMultilevel"/>
    <w:tmpl w:val="57BC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60DFE"/>
    <w:multiLevelType w:val="hybridMultilevel"/>
    <w:tmpl w:val="D276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B20EA"/>
    <w:multiLevelType w:val="hybridMultilevel"/>
    <w:tmpl w:val="E2800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6C3F80"/>
    <w:multiLevelType w:val="multilevel"/>
    <w:tmpl w:val="AB02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2"/>
  </w:num>
  <w:num w:numId="5">
    <w:abstractNumId w:val="3"/>
  </w:num>
  <w:num w:numId="6">
    <w:abstractNumId w:val="10"/>
  </w:num>
  <w:num w:numId="7">
    <w:abstractNumId w:val="1"/>
  </w:num>
  <w:num w:numId="8">
    <w:abstractNumId w:val="5"/>
  </w:num>
  <w:num w:numId="9">
    <w:abstractNumId w:val="7"/>
  </w:num>
  <w:num w:numId="10">
    <w:abstractNumId w:val="0"/>
  </w:num>
  <w:num w:numId="11">
    <w:abstractNumId w:val="11"/>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F5"/>
    <w:rsid w:val="00086702"/>
    <w:rsid w:val="000F4A84"/>
    <w:rsid w:val="001D0583"/>
    <w:rsid w:val="00253429"/>
    <w:rsid w:val="00271C5D"/>
    <w:rsid w:val="002F385F"/>
    <w:rsid w:val="003B1724"/>
    <w:rsid w:val="004854F5"/>
    <w:rsid w:val="004C07CF"/>
    <w:rsid w:val="005A2FC7"/>
    <w:rsid w:val="006878E9"/>
    <w:rsid w:val="00690A99"/>
    <w:rsid w:val="00697717"/>
    <w:rsid w:val="0089721A"/>
    <w:rsid w:val="009D139D"/>
    <w:rsid w:val="00A34F2A"/>
    <w:rsid w:val="00A80E61"/>
    <w:rsid w:val="00A8457D"/>
    <w:rsid w:val="00AB3A04"/>
    <w:rsid w:val="00AD4358"/>
    <w:rsid w:val="00C24F7E"/>
    <w:rsid w:val="00D44CA1"/>
    <w:rsid w:val="00E77218"/>
    <w:rsid w:val="04503B53"/>
    <w:rsid w:val="4E3EC172"/>
    <w:rsid w:val="5E82F136"/>
    <w:rsid w:val="672D26C2"/>
    <w:rsid w:val="6A602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E3C2"/>
  <w15:chartTrackingRefBased/>
  <w15:docId w15:val="{FE1B2271-9DA7-438F-8E21-376A9648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4F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54F5"/>
    <w:rPr>
      <w:color w:val="0000FF"/>
      <w:u w:val="single"/>
    </w:rPr>
  </w:style>
  <w:style w:type="paragraph" w:styleId="ListParagraph">
    <w:name w:val="List Paragraph"/>
    <w:basedOn w:val="Normal"/>
    <w:uiPriority w:val="34"/>
    <w:qFormat/>
    <w:rsid w:val="004854F5"/>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253429"/>
    <w:pPr>
      <w:tabs>
        <w:tab w:val="center" w:pos="4513"/>
        <w:tab w:val="right" w:pos="9026"/>
      </w:tabs>
    </w:pPr>
  </w:style>
  <w:style w:type="character" w:customStyle="1" w:styleId="HeaderChar">
    <w:name w:val="Header Char"/>
    <w:basedOn w:val="DefaultParagraphFont"/>
    <w:link w:val="Header"/>
    <w:uiPriority w:val="99"/>
    <w:rsid w:val="00253429"/>
    <w:rPr>
      <w:rFonts w:ascii="Arial" w:eastAsia="Times New Roman" w:hAnsi="Arial" w:cs="Times New Roman"/>
      <w:sz w:val="24"/>
      <w:szCs w:val="24"/>
    </w:rPr>
  </w:style>
  <w:style w:type="paragraph" w:styleId="Footer">
    <w:name w:val="footer"/>
    <w:basedOn w:val="Normal"/>
    <w:link w:val="FooterChar"/>
    <w:uiPriority w:val="99"/>
    <w:unhideWhenUsed/>
    <w:rsid w:val="00253429"/>
    <w:pPr>
      <w:tabs>
        <w:tab w:val="center" w:pos="4513"/>
        <w:tab w:val="right" w:pos="9026"/>
      </w:tabs>
    </w:pPr>
  </w:style>
  <w:style w:type="character" w:customStyle="1" w:styleId="FooterChar">
    <w:name w:val="Footer Char"/>
    <w:basedOn w:val="DefaultParagraphFont"/>
    <w:link w:val="Footer"/>
    <w:uiPriority w:val="99"/>
    <w:rsid w:val="00253429"/>
    <w:rPr>
      <w:rFonts w:ascii="Arial" w:eastAsia="Times New Roman" w:hAnsi="Arial" w:cs="Times New Roman"/>
      <w:sz w:val="24"/>
      <w:szCs w:val="24"/>
    </w:rPr>
  </w:style>
  <w:style w:type="paragraph" w:styleId="NormalWeb">
    <w:name w:val="Normal (Web)"/>
    <w:basedOn w:val="Normal"/>
    <w:uiPriority w:val="99"/>
    <w:unhideWhenUsed/>
    <w:rsid w:val="00AB3A04"/>
    <w:pPr>
      <w:spacing w:before="100" w:beforeAutospacing="1" w:after="100" w:afterAutospacing="1"/>
    </w:pPr>
    <w:rPr>
      <w:rFonts w:ascii="Times New Roman" w:hAnsi="Times New Roman"/>
      <w:lang w:eastAsia="en-GB"/>
    </w:rPr>
  </w:style>
  <w:style w:type="paragraph" w:styleId="NoSpacing">
    <w:name w:val="No Spacing"/>
    <w:uiPriority w:val="1"/>
    <w:qFormat/>
    <w:rsid w:val="00AB3A04"/>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051415">
      <w:bodyDiv w:val="1"/>
      <w:marLeft w:val="0"/>
      <w:marRight w:val="0"/>
      <w:marTop w:val="0"/>
      <w:marBottom w:val="0"/>
      <w:divBdr>
        <w:top w:val="none" w:sz="0" w:space="0" w:color="auto"/>
        <w:left w:val="none" w:sz="0" w:space="0" w:color="auto"/>
        <w:bottom w:val="none" w:sz="0" w:space="0" w:color="auto"/>
        <w:right w:val="none" w:sz="0" w:space="0" w:color="auto"/>
      </w:divBdr>
    </w:div>
    <w:div w:id="1509103742">
      <w:bodyDiv w:val="1"/>
      <w:marLeft w:val="0"/>
      <w:marRight w:val="0"/>
      <w:marTop w:val="0"/>
      <w:marBottom w:val="0"/>
      <w:divBdr>
        <w:top w:val="none" w:sz="0" w:space="0" w:color="auto"/>
        <w:left w:val="none" w:sz="0" w:space="0" w:color="auto"/>
        <w:bottom w:val="none" w:sz="0" w:space="0" w:color="auto"/>
        <w:right w:val="none" w:sz="0" w:space="0" w:color="auto"/>
      </w:divBdr>
      <w:divsChild>
        <w:div w:id="1528133342">
          <w:marLeft w:val="0"/>
          <w:marRight w:val="0"/>
          <w:marTop w:val="0"/>
          <w:marBottom w:val="0"/>
          <w:divBdr>
            <w:top w:val="single" w:sz="18" w:space="0" w:color="5689BE"/>
            <w:left w:val="single" w:sz="18" w:space="0" w:color="5689BE"/>
            <w:bottom w:val="single" w:sz="18" w:space="0" w:color="5689BE"/>
            <w:right w:val="single" w:sz="18" w:space="0" w:color="5689BE"/>
          </w:divBdr>
        </w:div>
        <w:div w:id="1307248580">
          <w:marLeft w:val="0"/>
          <w:marRight w:val="0"/>
          <w:marTop w:val="0"/>
          <w:marBottom w:val="0"/>
          <w:divBdr>
            <w:top w:val="none" w:sz="0" w:space="0" w:color="auto"/>
            <w:left w:val="none" w:sz="0" w:space="0" w:color="auto"/>
            <w:bottom w:val="none" w:sz="0" w:space="0" w:color="auto"/>
            <w:right w:val="none" w:sz="0" w:space="0" w:color="auto"/>
          </w:divBdr>
        </w:div>
        <w:div w:id="1956061341">
          <w:marLeft w:val="0"/>
          <w:marRight w:val="0"/>
          <w:marTop w:val="0"/>
          <w:marBottom w:val="0"/>
          <w:divBdr>
            <w:top w:val="single" w:sz="18" w:space="0" w:color="5689BE"/>
            <w:left w:val="single" w:sz="18" w:space="0" w:color="5689BE"/>
            <w:bottom w:val="single" w:sz="18" w:space="0" w:color="5689BE"/>
            <w:right w:val="single" w:sz="18" w:space="0" w:color="5689BE"/>
          </w:divBdr>
        </w:div>
        <w:div w:id="1058938591">
          <w:marLeft w:val="0"/>
          <w:marRight w:val="0"/>
          <w:marTop w:val="0"/>
          <w:marBottom w:val="0"/>
          <w:divBdr>
            <w:top w:val="none" w:sz="0" w:space="0" w:color="auto"/>
            <w:left w:val="none" w:sz="0" w:space="0" w:color="auto"/>
            <w:bottom w:val="none" w:sz="0" w:space="0" w:color="auto"/>
            <w:right w:val="none" w:sz="0" w:space="0" w:color="auto"/>
          </w:divBdr>
        </w:div>
        <w:div w:id="1551111471">
          <w:marLeft w:val="0"/>
          <w:marRight w:val="0"/>
          <w:marTop w:val="0"/>
          <w:marBottom w:val="0"/>
          <w:divBdr>
            <w:top w:val="single" w:sz="18" w:space="0" w:color="5689BE"/>
            <w:left w:val="single" w:sz="18" w:space="0" w:color="5689BE"/>
            <w:bottom w:val="single" w:sz="18" w:space="0" w:color="5689BE"/>
            <w:right w:val="single" w:sz="18" w:space="0" w:color="5689BE"/>
          </w:divBdr>
        </w:div>
        <w:div w:id="685447343">
          <w:marLeft w:val="0"/>
          <w:marRight w:val="0"/>
          <w:marTop w:val="0"/>
          <w:marBottom w:val="0"/>
          <w:divBdr>
            <w:top w:val="none" w:sz="0" w:space="0" w:color="auto"/>
            <w:left w:val="none" w:sz="0" w:space="0" w:color="auto"/>
            <w:bottom w:val="none" w:sz="0" w:space="0" w:color="auto"/>
            <w:right w:val="none" w:sz="0" w:space="0" w:color="auto"/>
          </w:divBdr>
        </w:div>
        <w:div w:id="197359542">
          <w:marLeft w:val="0"/>
          <w:marRight w:val="0"/>
          <w:marTop w:val="0"/>
          <w:marBottom w:val="0"/>
          <w:divBdr>
            <w:top w:val="single" w:sz="18" w:space="0" w:color="5689BE"/>
            <w:left w:val="single" w:sz="18" w:space="0" w:color="5689BE"/>
            <w:bottom w:val="single" w:sz="18" w:space="0" w:color="5689BE"/>
            <w:right w:val="single" w:sz="18" w:space="0" w:color="5689BE"/>
          </w:divBdr>
        </w:div>
        <w:div w:id="730739719">
          <w:marLeft w:val="0"/>
          <w:marRight w:val="0"/>
          <w:marTop w:val="0"/>
          <w:marBottom w:val="0"/>
          <w:divBdr>
            <w:top w:val="none" w:sz="0" w:space="0" w:color="auto"/>
            <w:left w:val="none" w:sz="0" w:space="0" w:color="auto"/>
            <w:bottom w:val="none" w:sz="0" w:space="0" w:color="auto"/>
            <w:right w:val="none" w:sz="0" w:space="0" w:color="auto"/>
          </w:divBdr>
        </w:div>
        <w:div w:id="452214173">
          <w:marLeft w:val="0"/>
          <w:marRight w:val="0"/>
          <w:marTop w:val="0"/>
          <w:marBottom w:val="0"/>
          <w:divBdr>
            <w:top w:val="single" w:sz="18" w:space="0" w:color="5689BE"/>
            <w:left w:val="single" w:sz="18" w:space="0" w:color="5689BE"/>
            <w:bottom w:val="single" w:sz="18" w:space="0" w:color="5689BE"/>
            <w:right w:val="single" w:sz="18" w:space="0" w:color="5689BE"/>
          </w:divBdr>
        </w:div>
        <w:div w:id="1541625284">
          <w:marLeft w:val="0"/>
          <w:marRight w:val="0"/>
          <w:marTop w:val="0"/>
          <w:marBottom w:val="0"/>
          <w:divBdr>
            <w:top w:val="none" w:sz="0" w:space="0" w:color="auto"/>
            <w:left w:val="none" w:sz="0" w:space="0" w:color="auto"/>
            <w:bottom w:val="none" w:sz="0" w:space="0" w:color="auto"/>
            <w:right w:val="none" w:sz="0" w:space="0" w:color="auto"/>
          </w:divBdr>
        </w:div>
      </w:divsChild>
    </w:div>
    <w:div w:id="1668286123">
      <w:bodyDiv w:val="1"/>
      <w:marLeft w:val="0"/>
      <w:marRight w:val="0"/>
      <w:marTop w:val="0"/>
      <w:marBottom w:val="0"/>
      <w:divBdr>
        <w:top w:val="none" w:sz="0" w:space="0" w:color="auto"/>
        <w:left w:val="none" w:sz="0" w:space="0" w:color="auto"/>
        <w:bottom w:val="none" w:sz="0" w:space="0" w:color="auto"/>
        <w:right w:val="none" w:sz="0" w:space="0" w:color="auto"/>
      </w:divBdr>
    </w:div>
    <w:div w:id="191735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8c918d-4716-4715-9269-58e0dfcc73f9" xsi:nil="true"/>
    <lcf76f155ced4ddcb4097134ff3c332f xmlns="6f9bd406-5743-4926-a16e-bc561949d7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62B2475E4E1469235A6952F819C39" ma:contentTypeVersion="16" ma:contentTypeDescription="Create a new document." ma:contentTypeScope="" ma:versionID="9a92fbb9de2fe64926c2bc682c2a51f2">
  <xsd:schema xmlns:xsd="http://www.w3.org/2001/XMLSchema" xmlns:xs="http://www.w3.org/2001/XMLSchema" xmlns:p="http://schemas.microsoft.com/office/2006/metadata/properties" xmlns:ns2="6f9bd406-5743-4926-a16e-bc561949d7f1" xmlns:ns3="858c918d-4716-4715-9269-58e0dfcc73f9" targetNamespace="http://schemas.microsoft.com/office/2006/metadata/properties" ma:root="true" ma:fieldsID="818d166973e6a7dea22d5d31d465031b" ns2:_="" ns3:_="">
    <xsd:import namespace="6f9bd406-5743-4926-a16e-bc561949d7f1"/>
    <xsd:import namespace="858c918d-4716-4715-9269-58e0dfcc73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bd406-5743-4926-a16e-bc561949d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7f537e-e313-4980-9c63-ca84131903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c918d-4716-4715-9269-58e0dfcc73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21e696-777b-4aa5-b442-d377752e01b4}" ma:internalName="TaxCatchAll" ma:showField="CatchAllData" ma:web="858c918d-4716-4715-9269-58e0dfcc73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06270-80D7-4D51-964F-964D465EEB4E}">
  <ds:schemaRefs>
    <ds:schemaRef ds:uri="http://schemas.microsoft.com/office/infopath/2007/PartnerControls"/>
    <ds:schemaRef ds:uri="http://purl.org/dc/elements/1.1/"/>
    <ds:schemaRef ds:uri="http://schemas.microsoft.com/office/2006/metadata/properties"/>
    <ds:schemaRef ds:uri="6f9bd406-5743-4926-a16e-bc561949d7f1"/>
    <ds:schemaRef ds:uri="858c918d-4716-4715-9269-58e0dfcc73f9"/>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A4AB51E-3443-4EF0-8064-AEBDB03CF40A}">
  <ds:schemaRefs>
    <ds:schemaRef ds:uri="http://schemas.microsoft.com/sharepoint/v3/contenttype/forms"/>
  </ds:schemaRefs>
</ds:datastoreItem>
</file>

<file path=customXml/itemProps3.xml><?xml version="1.0" encoding="utf-8"?>
<ds:datastoreItem xmlns:ds="http://schemas.openxmlformats.org/officeDocument/2006/customXml" ds:itemID="{08727AA0-5612-48D2-BE93-390CC17C2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bd406-5743-4926-a16e-bc561949d7f1"/>
    <ds:schemaRef ds:uri="858c918d-4716-4715-9269-58e0dfcc7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Banish</dc:creator>
  <cp:keywords/>
  <dc:description/>
  <cp:lastModifiedBy>Rachelle Taylor</cp:lastModifiedBy>
  <cp:revision>2</cp:revision>
  <dcterms:created xsi:type="dcterms:W3CDTF">2026-03-17T08:43:00Z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0x01010090F62B2475E4E1469235A6952F819C39</vt:lpwstr>
  </property>
  <property fmtid="{D5CDD505-2E9C-101B-9397-08002B2CF9AE}" pid="3" name="Order">
    <vt:r8>17115100</vt:r8>
  </property>
  <property fmtid="{D5CDD505-2E9C-101B-9397-08002B2CF9AE}" pid="4" name="MediaServiceImageTags">
    <vt:lpwstr/>
  </property>
</Properties>
</file>